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0"/>
        <w:gridCol w:w="2694"/>
        <w:gridCol w:w="708"/>
        <w:gridCol w:w="3119"/>
        <w:gridCol w:w="992"/>
        <w:gridCol w:w="1985"/>
        <w:gridCol w:w="2976"/>
      </w:tblGrid>
      <w:tr w:rsidR="009D3814" w:rsidRPr="00112AB9" w:rsidTr="00B27B82">
        <w:trPr>
          <w:trHeight w:val="3959"/>
        </w:trPr>
        <w:tc>
          <w:tcPr>
            <w:tcW w:w="9351" w:type="dxa"/>
            <w:gridSpan w:val="4"/>
          </w:tcPr>
          <w:p w:rsidR="009D3814" w:rsidRPr="00B27B82" w:rsidRDefault="009D3814" w:rsidP="009D3814">
            <w:pPr>
              <w:jc w:val="center"/>
              <w:rPr>
                <w:b/>
                <w:sz w:val="20"/>
                <w:szCs w:val="18"/>
              </w:rPr>
            </w:pPr>
            <w:r w:rsidRPr="00B27B82">
              <w:rPr>
                <w:b/>
                <w:sz w:val="20"/>
                <w:szCs w:val="18"/>
              </w:rPr>
              <w:t>MATHS</w:t>
            </w:r>
          </w:p>
          <w:p w:rsidR="00B27B82" w:rsidRDefault="009D3814" w:rsidP="00B27B82">
            <w:pPr>
              <w:pStyle w:val="ListParagraph"/>
              <w:numPr>
                <w:ilvl w:val="0"/>
                <w:numId w:val="1"/>
              </w:numPr>
              <w:autoSpaceDE w:val="0"/>
              <w:autoSpaceDN w:val="0"/>
              <w:adjustRightInd w:val="0"/>
              <w:rPr>
                <w:rFonts w:cstheme="minorHAnsi"/>
                <w:sz w:val="20"/>
                <w:szCs w:val="18"/>
              </w:rPr>
            </w:pPr>
            <w:proofErr w:type="gramStart"/>
            <w:r w:rsidRPr="00B27B82">
              <w:rPr>
                <w:rFonts w:cstheme="minorHAnsi"/>
                <w:sz w:val="20"/>
                <w:szCs w:val="18"/>
              </w:rPr>
              <w:t>Times</w:t>
            </w:r>
            <w:proofErr w:type="gramEnd"/>
            <w:r w:rsidRPr="00B27B82">
              <w:rPr>
                <w:rFonts w:cstheme="minorHAnsi"/>
                <w:sz w:val="20"/>
                <w:szCs w:val="18"/>
              </w:rPr>
              <w:t xml:space="preserve"> tables and related division facts.</w:t>
            </w:r>
          </w:p>
          <w:p w:rsidR="00B27B82" w:rsidRPr="00B27B82" w:rsidRDefault="00B27B82" w:rsidP="00B27B82">
            <w:pPr>
              <w:pStyle w:val="ListParagraph"/>
              <w:numPr>
                <w:ilvl w:val="0"/>
                <w:numId w:val="1"/>
              </w:numPr>
              <w:autoSpaceDE w:val="0"/>
              <w:autoSpaceDN w:val="0"/>
              <w:adjustRightInd w:val="0"/>
              <w:rPr>
                <w:rFonts w:cstheme="minorHAnsi"/>
                <w:sz w:val="20"/>
                <w:szCs w:val="18"/>
              </w:rPr>
            </w:pPr>
            <w:r w:rsidRPr="00B27B82">
              <w:rPr>
                <w:rFonts w:ascii="Calibri" w:hAnsi="Calibri" w:cs="Calibri"/>
                <w:sz w:val="20"/>
                <w:szCs w:val="20"/>
              </w:rPr>
              <w:t xml:space="preserve">Recognise that a right-angle is a quarter turn, 2 right angles make a half-turn, 3 right-angles make three-quarters of a turn and 4 right-angles make a complete </w:t>
            </w:r>
            <w:proofErr w:type="spellStart"/>
            <w:r w:rsidRPr="00B27B82">
              <w:rPr>
                <w:rFonts w:ascii="Calibri" w:hAnsi="Calibri" w:cs="Calibri"/>
                <w:sz w:val="20"/>
                <w:szCs w:val="20"/>
              </w:rPr>
              <w:t>turn.See</w:t>
            </w:r>
            <w:proofErr w:type="spellEnd"/>
            <w:r w:rsidRPr="00B27B82">
              <w:rPr>
                <w:rFonts w:ascii="Calibri" w:hAnsi="Calibri" w:cs="Calibri"/>
                <w:sz w:val="20"/>
                <w:szCs w:val="20"/>
              </w:rPr>
              <w:t xml:space="preserve"> examples in different orientations</w:t>
            </w:r>
          </w:p>
          <w:p w:rsidR="00B27B82" w:rsidRPr="00B27B82" w:rsidRDefault="00B27B82" w:rsidP="00B27B82">
            <w:pPr>
              <w:pStyle w:val="ListParagraph"/>
              <w:numPr>
                <w:ilvl w:val="0"/>
                <w:numId w:val="1"/>
              </w:numPr>
              <w:autoSpaceDE w:val="0"/>
              <w:autoSpaceDN w:val="0"/>
              <w:adjustRightInd w:val="0"/>
              <w:rPr>
                <w:rFonts w:cstheme="minorHAnsi"/>
                <w:sz w:val="20"/>
                <w:szCs w:val="18"/>
              </w:rPr>
            </w:pPr>
            <w:r w:rsidRPr="00B27B82">
              <w:rPr>
                <w:rFonts w:ascii="Calibri" w:hAnsi="Calibri" w:cs="Calibri"/>
                <w:sz w:val="20"/>
                <w:szCs w:val="20"/>
              </w:rPr>
              <w:t>Identify angles which are greater or less than a right angle – use the words ‘acute’ and ‘obtuse’ to describe angles.</w:t>
            </w:r>
          </w:p>
          <w:p w:rsidR="00B27B82" w:rsidRPr="00B27B82" w:rsidRDefault="00B27B82" w:rsidP="00B27B82">
            <w:pPr>
              <w:pStyle w:val="ListParagraph"/>
              <w:numPr>
                <w:ilvl w:val="0"/>
                <w:numId w:val="1"/>
              </w:numPr>
              <w:autoSpaceDE w:val="0"/>
              <w:autoSpaceDN w:val="0"/>
              <w:adjustRightInd w:val="0"/>
              <w:rPr>
                <w:rFonts w:cstheme="minorHAnsi"/>
                <w:sz w:val="20"/>
                <w:szCs w:val="18"/>
              </w:rPr>
            </w:pPr>
            <w:r w:rsidRPr="00B27B82">
              <w:rPr>
                <w:rFonts w:ascii="Calibri" w:hAnsi="Calibri" w:cs="Calibri"/>
                <w:sz w:val="20"/>
                <w:szCs w:val="20"/>
              </w:rPr>
              <w:t>Identify and find horizontal and vertical lines</w:t>
            </w:r>
            <w:r>
              <w:rPr>
                <w:rFonts w:ascii="Calibri" w:hAnsi="Calibri" w:cs="Calibri"/>
                <w:sz w:val="20"/>
                <w:szCs w:val="20"/>
              </w:rPr>
              <w:t xml:space="preserve">. </w:t>
            </w:r>
            <w:r w:rsidRPr="00B27B82">
              <w:rPr>
                <w:rFonts w:ascii="Calibri" w:hAnsi="Calibri" w:cs="Calibri"/>
                <w:sz w:val="20"/>
                <w:szCs w:val="20"/>
              </w:rPr>
              <w:t xml:space="preserve">Identify horizontal and vertical lines of symmetry in </w:t>
            </w:r>
            <w:proofErr w:type="spellStart"/>
            <w:r w:rsidRPr="00B27B82">
              <w:rPr>
                <w:rFonts w:ascii="Calibri" w:hAnsi="Calibri" w:cs="Calibri"/>
                <w:sz w:val="20"/>
                <w:szCs w:val="20"/>
              </w:rPr>
              <w:t>shapes</w:t>
            </w:r>
            <w:proofErr w:type="gramStart"/>
            <w:r w:rsidRPr="00B27B82">
              <w:rPr>
                <w:rFonts w:ascii="Calibri" w:hAnsi="Calibri" w:cs="Calibri"/>
                <w:sz w:val="20"/>
                <w:szCs w:val="20"/>
              </w:rPr>
              <w:t>,symbols</w:t>
            </w:r>
            <w:proofErr w:type="spellEnd"/>
            <w:proofErr w:type="gramEnd"/>
            <w:r w:rsidRPr="00B27B82">
              <w:rPr>
                <w:rFonts w:ascii="Calibri" w:hAnsi="Calibri" w:cs="Calibri"/>
                <w:sz w:val="20"/>
                <w:szCs w:val="20"/>
              </w:rPr>
              <w:t xml:space="preserve"> and capital letters.</w:t>
            </w:r>
          </w:p>
          <w:p w:rsidR="00B27B82" w:rsidRDefault="00B27B82" w:rsidP="00B27B82">
            <w:pPr>
              <w:pStyle w:val="ListParagraph"/>
              <w:numPr>
                <w:ilvl w:val="0"/>
                <w:numId w:val="1"/>
              </w:numPr>
              <w:autoSpaceDE w:val="0"/>
              <w:autoSpaceDN w:val="0"/>
              <w:adjustRightInd w:val="0"/>
              <w:rPr>
                <w:rFonts w:ascii="Calibri" w:hAnsi="Calibri" w:cs="Calibri"/>
                <w:sz w:val="20"/>
                <w:szCs w:val="20"/>
              </w:rPr>
            </w:pPr>
            <w:r w:rsidRPr="00B27B82">
              <w:rPr>
                <w:rFonts w:ascii="Calibri" w:hAnsi="Calibri" w:cs="Calibri"/>
                <w:sz w:val="20"/>
                <w:szCs w:val="20"/>
              </w:rPr>
              <w:t xml:space="preserve">Recognise, and describe 3D shapes in different orientations. They use properties including the number of faces, edges and vertices to describe the shape. </w:t>
            </w:r>
          </w:p>
          <w:p w:rsidR="00B27B82" w:rsidRDefault="00B27B82" w:rsidP="00B27B82">
            <w:pPr>
              <w:pStyle w:val="ListParagraph"/>
              <w:numPr>
                <w:ilvl w:val="0"/>
                <w:numId w:val="1"/>
              </w:numPr>
              <w:autoSpaceDE w:val="0"/>
              <w:autoSpaceDN w:val="0"/>
              <w:adjustRightInd w:val="0"/>
              <w:rPr>
                <w:rFonts w:ascii="Calibri" w:hAnsi="Calibri" w:cs="Calibri"/>
                <w:sz w:val="20"/>
                <w:szCs w:val="20"/>
              </w:rPr>
            </w:pPr>
            <w:r w:rsidRPr="00B27B82">
              <w:rPr>
                <w:rFonts w:ascii="Calibri" w:hAnsi="Calibri" w:cs="Calibri"/>
                <w:sz w:val="20"/>
                <w:szCs w:val="20"/>
              </w:rPr>
              <w:t>Make 3D shapes (cubes, cuboids, prisms, cylinders,</w:t>
            </w:r>
            <w:r>
              <w:rPr>
                <w:rFonts w:ascii="Calibri" w:hAnsi="Calibri" w:cs="Calibri"/>
                <w:sz w:val="20"/>
                <w:szCs w:val="20"/>
              </w:rPr>
              <w:t xml:space="preserve"> </w:t>
            </w:r>
            <w:r w:rsidRPr="00B27B82">
              <w:rPr>
                <w:rFonts w:ascii="Calibri" w:hAnsi="Calibri" w:cs="Calibri"/>
                <w:sz w:val="20"/>
                <w:szCs w:val="20"/>
              </w:rPr>
              <w:t>pyramids, cones, spheres) using construction materials.</w:t>
            </w:r>
          </w:p>
          <w:p w:rsidR="00B27B82" w:rsidRDefault="00B27B82" w:rsidP="00B27B82">
            <w:pPr>
              <w:pStyle w:val="ListParagraph"/>
              <w:numPr>
                <w:ilvl w:val="0"/>
                <w:numId w:val="1"/>
              </w:numPr>
              <w:autoSpaceDE w:val="0"/>
              <w:autoSpaceDN w:val="0"/>
              <w:adjustRightInd w:val="0"/>
              <w:rPr>
                <w:rFonts w:ascii="Calibri" w:hAnsi="Calibri" w:cs="Calibri"/>
                <w:sz w:val="20"/>
                <w:szCs w:val="20"/>
              </w:rPr>
            </w:pPr>
            <w:r w:rsidRPr="00B27B82">
              <w:rPr>
                <w:rFonts w:ascii="Calibri" w:hAnsi="Calibri" w:cs="Calibri"/>
                <w:sz w:val="20"/>
                <w:szCs w:val="20"/>
              </w:rPr>
              <w:t>Identify and find parallel and perpendicular lines.</w:t>
            </w:r>
            <w:r>
              <w:rPr>
                <w:rFonts w:ascii="Calibri" w:hAnsi="Calibri" w:cs="Calibri"/>
                <w:sz w:val="20"/>
                <w:szCs w:val="20"/>
              </w:rPr>
              <w:t xml:space="preserve"> </w:t>
            </w:r>
            <w:r w:rsidRPr="00B27B82">
              <w:rPr>
                <w:rFonts w:ascii="Calibri" w:hAnsi="Calibri" w:cs="Calibri"/>
                <w:sz w:val="20"/>
                <w:szCs w:val="20"/>
              </w:rPr>
              <w:t>Use the arrow notation to represent parallel lines and the right angle notation for perpendicular lines.</w:t>
            </w:r>
            <w:r>
              <w:rPr>
                <w:rFonts w:ascii="Calibri" w:hAnsi="Calibri" w:cs="Calibri"/>
                <w:sz w:val="20"/>
                <w:szCs w:val="20"/>
              </w:rPr>
              <w:t xml:space="preserve"> </w:t>
            </w:r>
            <w:r w:rsidRPr="00B27B82">
              <w:rPr>
                <w:rFonts w:ascii="Calibri" w:hAnsi="Calibri" w:cs="Calibri"/>
                <w:sz w:val="20"/>
                <w:szCs w:val="20"/>
              </w:rPr>
              <w:t>U</w:t>
            </w:r>
            <w:r w:rsidRPr="00B27B82">
              <w:rPr>
                <w:rFonts w:ascii="Calibri" w:hAnsi="Calibri" w:cs="Calibri"/>
                <w:sz w:val="20"/>
                <w:szCs w:val="20"/>
              </w:rPr>
              <w:t xml:space="preserve">se right angle tester to </w:t>
            </w:r>
            <w:r w:rsidRPr="00B27B82">
              <w:rPr>
                <w:rFonts w:ascii="Calibri" w:hAnsi="Calibri" w:cs="Calibri"/>
                <w:sz w:val="20"/>
                <w:szCs w:val="20"/>
              </w:rPr>
              <w:t>check that lines are perpendicular.</w:t>
            </w:r>
          </w:p>
          <w:p w:rsidR="00B27B82" w:rsidRPr="00B27B82" w:rsidRDefault="00B27B82" w:rsidP="00B27B82">
            <w:pPr>
              <w:pStyle w:val="ListParagraph"/>
              <w:numPr>
                <w:ilvl w:val="0"/>
                <w:numId w:val="1"/>
              </w:numPr>
              <w:autoSpaceDE w:val="0"/>
              <w:autoSpaceDN w:val="0"/>
              <w:adjustRightInd w:val="0"/>
              <w:rPr>
                <w:rFonts w:ascii="Calibri" w:hAnsi="Calibri" w:cs="Calibri"/>
                <w:sz w:val="20"/>
                <w:szCs w:val="20"/>
              </w:rPr>
            </w:pPr>
            <w:r w:rsidRPr="00B27B82">
              <w:rPr>
                <w:rFonts w:ascii="Calibri" w:hAnsi="Calibri" w:cs="Calibri"/>
                <w:sz w:val="20"/>
                <w:szCs w:val="20"/>
              </w:rPr>
              <w:t xml:space="preserve">Recognise angles as a description of a turn. They practise making ¼, ½, </w:t>
            </w:r>
            <w:proofErr w:type="gramStart"/>
            <w:r w:rsidRPr="00B27B82">
              <w:rPr>
                <w:rFonts w:ascii="Calibri" w:hAnsi="Calibri" w:cs="Calibri"/>
                <w:sz w:val="20"/>
                <w:szCs w:val="20"/>
              </w:rPr>
              <w:t>¾  and</w:t>
            </w:r>
            <w:proofErr w:type="gramEnd"/>
            <w:r w:rsidRPr="00B27B82">
              <w:rPr>
                <w:rFonts w:ascii="Calibri" w:hAnsi="Calibri" w:cs="Calibri"/>
                <w:sz w:val="20"/>
                <w:szCs w:val="20"/>
              </w:rPr>
              <w:t xml:space="preserve"> whole turns from different starting points</w:t>
            </w:r>
            <w:r>
              <w:rPr>
                <w:rFonts w:ascii="Calibri" w:hAnsi="Calibri" w:cs="Calibri"/>
                <w:sz w:val="20"/>
                <w:szCs w:val="20"/>
              </w:rPr>
              <w:t xml:space="preserve"> </w:t>
            </w:r>
            <w:r w:rsidRPr="00B27B82">
              <w:rPr>
                <w:rFonts w:ascii="Calibri" w:hAnsi="Calibri" w:cs="Calibri"/>
                <w:sz w:val="20"/>
                <w:szCs w:val="20"/>
              </w:rPr>
              <w:t>moving in a clockwise and anti-clockwise direction. Understand</w:t>
            </w:r>
            <w:r w:rsidRPr="00B27B82">
              <w:rPr>
                <w:rFonts w:ascii="Calibri" w:hAnsi="Calibri" w:cs="Calibri"/>
                <w:sz w:val="20"/>
                <w:szCs w:val="20"/>
              </w:rPr>
              <w:t xml:space="preserve"> </w:t>
            </w:r>
            <w:r w:rsidRPr="00B27B82">
              <w:rPr>
                <w:rFonts w:ascii="Calibri" w:hAnsi="Calibri" w:cs="Calibri"/>
                <w:sz w:val="20"/>
                <w:szCs w:val="20"/>
              </w:rPr>
              <w:t>that an angle is created when 2 straight lines</w:t>
            </w:r>
            <w:r>
              <w:rPr>
                <w:rFonts w:ascii="Calibri" w:hAnsi="Calibri" w:cs="Calibri"/>
                <w:sz w:val="20"/>
                <w:szCs w:val="20"/>
              </w:rPr>
              <w:t xml:space="preserve"> </w:t>
            </w:r>
            <w:r w:rsidRPr="00B27B82">
              <w:rPr>
                <w:rFonts w:ascii="Calibri" w:hAnsi="Calibri" w:cs="Calibri"/>
                <w:sz w:val="20"/>
                <w:szCs w:val="20"/>
              </w:rPr>
              <w:t>meet at a point.</w:t>
            </w:r>
          </w:p>
          <w:p w:rsidR="00E53C98" w:rsidRPr="00B27B82" w:rsidRDefault="00E53C98" w:rsidP="00E53C98">
            <w:pPr>
              <w:pStyle w:val="ListParagraph"/>
              <w:numPr>
                <w:ilvl w:val="0"/>
                <w:numId w:val="1"/>
              </w:numPr>
              <w:autoSpaceDE w:val="0"/>
              <w:autoSpaceDN w:val="0"/>
              <w:adjustRightInd w:val="0"/>
              <w:rPr>
                <w:rFonts w:cstheme="minorHAnsi"/>
                <w:sz w:val="20"/>
                <w:szCs w:val="18"/>
              </w:rPr>
            </w:pPr>
            <w:r w:rsidRPr="00B27B82">
              <w:rPr>
                <w:rFonts w:ascii="Calibri" w:hAnsi="Calibri" w:cs="Calibri"/>
                <w:sz w:val="20"/>
                <w:szCs w:val="18"/>
              </w:rPr>
              <w:t>Reasoning and problem solving</w:t>
            </w:r>
          </w:p>
          <w:p w:rsidR="00E53C98" w:rsidRPr="00B27B82" w:rsidRDefault="00E53C98" w:rsidP="00E53C98">
            <w:pPr>
              <w:pStyle w:val="ListParagraph"/>
              <w:numPr>
                <w:ilvl w:val="0"/>
                <w:numId w:val="1"/>
              </w:numPr>
              <w:autoSpaceDE w:val="0"/>
              <w:autoSpaceDN w:val="0"/>
              <w:adjustRightInd w:val="0"/>
              <w:rPr>
                <w:rFonts w:cstheme="minorHAnsi"/>
                <w:sz w:val="20"/>
                <w:szCs w:val="18"/>
              </w:rPr>
            </w:pPr>
            <w:r w:rsidRPr="00B27B82">
              <w:rPr>
                <w:rFonts w:ascii="Calibri" w:hAnsi="Calibri" w:cs="Calibri"/>
                <w:sz w:val="20"/>
                <w:szCs w:val="18"/>
              </w:rPr>
              <w:t>Arithmetic</w:t>
            </w:r>
          </w:p>
        </w:tc>
        <w:tc>
          <w:tcPr>
            <w:tcW w:w="5953" w:type="dxa"/>
            <w:gridSpan w:val="3"/>
          </w:tcPr>
          <w:p w:rsidR="009D3814" w:rsidRPr="00112AB9" w:rsidRDefault="009D3814" w:rsidP="009D3814">
            <w:pPr>
              <w:tabs>
                <w:tab w:val="left" w:pos="519"/>
              </w:tabs>
              <w:jc w:val="center"/>
              <w:rPr>
                <w:rFonts w:ascii="Calibri" w:hAnsi="Calibri" w:cs="Calibri"/>
                <w:b/>
                <w:sz w:val="20"/>
                <w:szCs w:val="16"/>
              </w:rPr>
            </w:pPr>
            <w:r w:rsidRPr="00112AB9">
              <w:rPr>
                <w:rFonts w:ascii="Calibri" w:hAnsi="Calibri" w:cs="Calibri"/>
                <w:b/>
                <w:sz w:val="20"/>
                <w:szCs w:val="16"/>
              </w:rPr>
              <w:t>ENGLISH</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Common exception words and weekly spelling lists.</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Reading comprehension</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Recap capital letters and full stops, exclamation marks, question marks, commas in lists</w:t>
            </w:r>
            <w:r w:rsidR="00E53C98" w:rsidRPr="00112AB9">
              <w:rPr>
                <w:rFonts w:ascii="Calibri" w:hAnsi="Calibri" w:cs="Calibri"/>
                <w:sz w:val="20"/>
                <w:szCs w:val="16"/>
              </w:rPr>
              <w:t>, apostrophes for possession and contraction</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Look at literary devices used – similes, alliteration – identify word types</w:t>
            </w:r>
          </w:p>
          <w:p w:rsidR="009D3814" w:rsidRPr="00112AB9" w:rsidRDefault="009D3814"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Look at the use of speech – inverted commas</w:t>
            </w:r>
          </w:p>
          <w:p w:rsidR="00E53C98" w:rsidRPr="00112AB9" w:rsidRDefault="00E53C98"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Book review ‘Flat Stanley Egypt Adventure’.</w:t>
            </w:r>
          </w:p>
          <w:p w:rsidR="00E53C98" w:rsidRPr="00112AB9" w:rsidRDefault="00E53C98"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Read ‘The Wind in The Willows’ – story map – identify settings and characters and how both change as the story progresses</w:t>
            </w:r>
          </w:p>
          <w:p w:rsidR="00E53C98" w:rsidRPr="00112AB9" w:rsidRDefault="00E53C98"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Letter writing from Mole to his parents</w:t>
            </w:r>
          </w:p>
          <w:p w:rsidR="00E53C98" w:rsidRPr="00112AB9" w:rsidRDefault="00E53C98"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River description</w:t>
            </w:r>
          </w:p>
          <w:p w:rsidR="00E53C98" w:rsidRPr="00112AB9" w:rsidRDefault="00E53C98" w:rsidP="00E53C98">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Develop settings – wild wood – scary settings – building suspense</w:t>
            </w:r>
          </w:p>
          <w:p w:rsidR="009D3814" w:rsidRPr="00B27B82" w:rsidRDefault="000F0D92" w:rsidP="009D3814">
            <w:pPr>
              <w:pStyle w:val="ListParagraph"/>
              <w:numPr>
                <w:ilvl w:val="0"/>
                <w:numId w:val="2"/>
              </w:numPr>
              <w:tabs>
                <w:tab w:val="left" w:pos="519"/>
              </w:tabs>
              <w:rPr>
                <w:rFonts w:ascii="Calibri" w:hAnsi="Calibri" w:cs="Calibri"/>
                <w:sz w:val="20"/>
                <w:szCs w:val="16"/>
              </w:rPr>
            </w:pPr>
            <w:r w:rsidRPr="00112AB9">
              <w:rPr>
                <w:rFonts w:ascii="Calibri" w:hAnsi="Calibri" w:cs="Calibri"/>
                <w:sz w:val="20"/>
                <w:szCs w:val="16"/>
              </w:rPr>
              <w:t>Turn parts of the story into a play-script – re-enact Mr Toad’s court room appearance.</w:t>
            </w:r>
            <w:bookmarkStart w:id="0" w:name="_GoBack"/>
            <w:bookmarkEnd w:id="0"/>
          </w:p>
          <w:p w:rsidR="009D3814" w:rsidRPr="00112AB9" w:rsidRDefault="009D3814" w:rsidP="009D3814">
            <w:pPr>
              <w:rPr>
                <w:rFonts w:ascii="Calibri" w:hAnsi="Calibri" w:cs="Calibri"/>
                <w:sz w:val="20"/>
                <w:szCs w:val="16"/>
              </w:rPr>
            </w:pPr>
          </w:p>
        </w:tc>
      </w:tr>
      <w:tr w:rsidR="00112AB9" w:rsidRPr="00112AB9" w:rsidTr="006722BF">
        <w:trPr>
          <w:trHeight w:val="975"/>
        </w:trPr>
        <w:tc>
          <w:tcPr>
            <w:tcW w:w="2830" w:type="dxa"/>
            <w:vMerge w:val="restart"/>
          </w:tcPr>
          <w:p w:rsidR="00112AB9" w:rsidRPr="00112AB9" w:rsidRDefault="00112AB9" w:rsidP="00CE5EBD">
            <w:pPr>
              <w:jc w:val="center"/>
              <w:rPr>
                <w:b/>
                <w:sz w:val="20"/>
                <w:szCs w:val="16"/>
              </w:rPr>
            </w:pPr>
            <w:r w:rsidRPr="00112AB9">
              <w:rPr>
                <w:b/>
                <w:sz w:val="20"/>
                <w:szCs w:val="16"/>
              </w:rPr>
              <w:t>HISTORY</w:t>
            </w:r>
          </w:p>
          <w:p w:rsidR="00112AB9" w:rsidRPr="00112AB9" w:rsidRDefault="00112AB9" w:rsidP="00CE5EBD">
            <w:pPr>
              <w:jc w:val="center"/>
              <w:rPr>
                <w:b/>
                <w:sz w:val="20"/>
                <w:szCs w:val="16"/>
              </w:rPr>
            </w:pPr>
            <w:r w:rsidRPr="00112AB9">
              <w:rPr>
                <w:b/>
                <w:sz w:val="20"/>
                <w:szCs w:val="16"/>
              </w:rPr>
              <w:t>Ancient Egypt</w:t>
            </w:r>
          </w:p>
          <w:p w:rsidR="00112AB9" w:rsidRPr="00112AB9" w:rsidRDefault="00112AB9" w:rsidP="000F0D92">
            <w:pPr>
              <w:pStyle w:val="ListParagraph"/>
              <w:numPr>
                <w:ilvl w:val="0"/>
                <w:numId w:val="11"/>
              </w:numPr>
              <w:rPr>
                <w:sz w:val="20"/>
                <w:szCs w:val="16"/>
              </w:rPr>
            </w:pPr>
            <w:r w:rsidRPr="00112AB9">
              <w:rPr>
                <w:sz w:val="20"/>
                <w:szCs w:val="16"/>
              </w:rPr>
              <w:t>Who were the Ancient Egyptians?</w:t>
            </w:r>
          </w:p>
          <w:p w:rsidR="00112AB9" w:rsidRPr="00112AB9" w:rsidRDefault="00112AB9" w:rsidP="000F0D92">
            <w:pPr>
              <w:pStyle w:val="ListParagraph"/>
              <w:numPr>
                <w:ilvl w:val="0"/>
                <w:numId w:val="11"/>
              </w:numPr>
              <w:rPr>
                <w:sz w:val="20"/>
                <w:szCs w:val="16"/>
              </w:rPr>
            </w:pPr>
            <w:r w:rsidRPr="00112AB9">
              <w:rPr>
                <w:sz w:val="20"/>
                <w:szCs w:val="16"/>
              </w:rPr>
              <w:t>What was life like?</w:t>
            </w:r>
          </w:p>
          <w:p w:rsidR="00112AB9" w:rsidRPr="00112AB9" w:rsidRDefault="00112AB9" w:rsidP="000F0D92">
            <w:pPr>
              <w:pStyle w:val="ListParagraph"/>
              <w:numPr>
                <w:ilvl w:val="0"/>
                <w:numId w:val="11"/>
              </w:numPr>
              <w:rPr>
                <w:sz w:val="20"/>
                <w:szCs w:val="16"/>
              </w:rPr>
            </w:pPr>
            <w:r w:rsidRPr="00112AB9">
              <w:rPr>
                <w:sz w:val="20"/>
                <w:szCs w:val="16"/>
              </w:rPr>
              <w:t>The mummification process</w:t>
            </w:r>
          </w:p>
          <w:p w:rsidR="00112AB9" w:rsidRPr="00112AB9" w:rsidRDefault="00112AB9" w:rsidP="000F0D92">
            <w:pPr>
              <w:pStyle w:val="ListParagraph"/>
              <w:numPr>
                <w:ilvl w:val="0"/>
                <w:numId w:val="11"/>
              </w:numPr>
              <w:rPr>
                <w:sz w:val="20"/>
                <w:szCs w:val="16"/>
              </w:rPr>
            </w:pPr>
            <w:r w:rsidRPr="00112AB9">
              <w:rPr>
                <w:sz w:val="20"/>
                <w:szCs w:val="16"/>
              </w:rPr>
              <w:t xml:space="preserve">Tutankhamun </w:t>
            </w:r>
          </w:p>
          <w:p w:rsidR="00112AB9" w:rsidRPr="00112AB9" w:rsidRDefault="00112AB9" w:rsidP="000F0D92">
            <w:pPr>
              <w:pStyle w:val="ListParagraph"/>
              <w:numPr>
                <w:ilvl w:val="0"/>
                <w:numId w:val="11"/>
              </w:numPr>
              <w:rPr>
                <w:sz w:val="20"/>
                <w:szCs w:val="16"/>
              </w:rPr>
            </w:pPr>
            <w:r w:rsidRPr="00112AB9">
              <w:rPr>
                <w:sz w:val="20"/>
                <w:szCs w:val="16"/>
              </w:rPr>
              <w:t>Hieroglyphics</w:t>
            </w:r>
          </w:p>
        </w:tc>
        <w:tc>
          <w:tcPr>
            <w:tcW w:w="2694" w:type="dxa"/>
            <w:vMerge w:val="restart"/>
          </w:tcPr>
          <w:p w:rsidR="00112AB9" w:rsidRPr="00112AB9" w:rsidRDefault="00112AB9" w:rsidP="004C7D0F">
            <w:pPr>
              <w:jc w:val="center"/>
              <w:rPr>
                <w:b/>
                <w:sz w:val="20"/>
                <w:szCs w:val="16"/>
              </w:rPr>
            </w:pPr>
            <w:r w:rsidRPr="00112AB9">
              <w:rPr>
                <w:b/>
                <w:sz w:val="20"/>
                <w:szCs w:val="16"/>
              </w:rPr>
              <w:t>COMPUTING</w:t>
            </w:r>
          </w:p>
          <w:p w:rsidR="00112AB9" w:rsidRPr="00112AB9" w:rsidRDefault="00112AB9" w:rsidP="00424C27">
            <w:pPr>
              <w:jc w:val="center"/>
              <w:rPr>
                <w:b/>
                <w:sz w:val="20"/>
                <w:szCs w:val="16"/>
              </w:rPr>
            </w:pPr>
            <w:r w:rsidRPr="00112AB9">
              <w:rPr>
                <w:b/>
                <w:sz w:val="20"/>
                <w:szCs w:val="16"/>
              </w:rPr>
              <w:t>Algorithms</w:t>
            </w:r>
          </w:p>
          <w:p w:rsidR="00112AB9" w:rsidRPr="00112AB9" w:rsidRDefault="00112AB9" w:rsidP="00424C27">
            <w:pPr>
              <w:pStyle w:val="ListParagraph"/>
              <w:numPr>
                <w:ilvl w:val="0"/>
                <w:numId w:val="9"/>
              </w:numPr>
              <w:rPr>
                <w:sz w:val="20"/>
                <w:szCs w:val="16"/>
              </w:rPr>
            </w:pPr>
            <w:r w:rsidRPr="00112AB9">
              <w:rPr>
                <w:sz w:val="20"/>
                <w:szCs w:val="16"/>
              </w:rPr>
              <w:t>Know what an algorithm is, write, use and improve an algorithm</w:t>
            </w:r>
          </w:p>
          <w:p w:rsidR="00112AB9" w:rsidRPr="00112AB9" w:rsidRDefault="00112AB9" w:rsidP="00424C27">
            <w:pPr>
              <w:pStyle w:val="ListParagraph"/>
              <w:numPr>
                <w:ilvl w:val="0"/>
                <w:numId w:val="9"/>
              </w:numPr>
              <w:rPr>
                <w:sz w:val="20"/>
                <w:szCs w:val="16"/>
              </w:rPr>
            </w:pPr>
            <w:r w:rsidRPr="00112AB9">
              <w:rPr>
                <w:sz w:val="20"/>
                <w:szCs w:val="16"/>
              </w:rPr>
              <w:t>Scratch programming</w:t>
            </w:r>
          </w:p>
          <w:p w:rsidR="00112AB9" w:rsidRPr="00112AB9" w:rsidRDefault="00112AB9" w:rsidP="00424C27">
            <w:pPr>
              <w:pStyle w:val="ListParagraph"/>
              <w:numPr>
                <w:ilvl w:val="0"/>
                <w:numId w:val="9"/>
              </w:numPr>
              <w:rPr>
                <w:sz w:val="20"/>
                <w:szCs w:val="16"/>
              </w:rPr>
            </w:pPr>
            <w:r w:rsidRPr="00112AB9">
              <w:rPr>
                <w:sz w:val="20"/>
                <w:szCs w:val="16"/>
              </w:rPr>
              <w:t>Internet safety</w:t>
            </w:r>
          </w:p>
          <w:p w:rsidR="00112AB9" w:rsidRPr="00112AB9" w:rsidRDefault="00112AB9" w:rsidP="00112AB9">
            <w:pPr>
              <w:rPr>
                <w:sz w:val="20"/>
                <w:szCs w:val="16"/>
              </w:rPr>
            </w:pPr>
          </w:p>
          <w:p w:rsidR="00112AB9" w:rsidRPr="00112AB9" w:rsidRDefault="00112AB9" w:rsidP="00225285">
            <w:pPr>
              <w:rPr>
                <w:sz w:val="20"/>
                <w:szCs w:val="16"/>
              </w:rPr>
            </w:pPr>
          </w:p>
        </w:tc>
        <w:tc>
          <w:tcPr>
            <w:tcW w:w="4819" w:type="dxa"/>
            <w:gridSpan w:val="3"/>
            <w:vMerge w:val="restart"/>
            <w:vAlign w:val="center"/>
          </w:tcPr>
          <w:p w:rsidR="00112AB9" w:rsidRPr="00112AB9" w:rsidRDefault="00B27B82" w:rsidP="003322C0">
            <w:pPr>
              <w:jc w:val="center"/>
              <w:rPr>
                <w:b/>
                <w:sz w:val="52"/>
                <w:szCs w:val="16"/>
              </w:rPr>
            </w:pPr>
            <w:r>
              <w:rPr>
                <w:b/>
                <w:sz w:val="52"/>
                <w:szCs w:val="16"/>
              </w:rPr>
              <w:t>YEAR 3</w:t>
            </w:r>
          </w:p>
          <w:p w:rsidR="00112AB9" w:rsidRPr="00112AB9" w:rsidRDefault="00112AB9" w:rsidP="003322C0">
            <w:pPr>
              <w:jc w:val="center"/>
              <w:rPr>
                <w:b/>
                <w:sz w:val="52"/>
                <w:szCs w:val="16"/>
              </w:rPr>
            </w:pPr>
            <w:r w:rsidRPr="00112AB9">
              <w:rPr>
                <w:b/>
                <w:sz w:val="52"/>
                <w:szCs w:val="16"/>
              </w:rPr>
              <w:t>Kingfisher Class</w:t>
            </w:r>
          </w:p>
          <w:p w:rsidR="00112AB9" w:rsidRPr="00112AB9" w:rsidRDefault="00112AB9" w:rsidP="003322C0">
            <w:pPr>
              <w:jc w:val="center"/>
              <w:rPr>
                <w:b/>
                <w:sz w:val="20"/>
                <w:szCs w:val="16"/>
              </w:rPr>
            </w:pPr>
            <w:r w:rsidRPr="00112AB9">
              <w:rPr>
                <w:b/>
                <w:sz w:val="52"/>
                <w:szCs w:val="16"/>
              </w:rPr>
              <w:t>ANCIENT EGYPT</w:t>
            </w:r>
          </w:p>
        </w:tc>
        <w:tc>
          <w:tcPr>
            <w:tcW w:w="1985" w:type="dxa"/>
          </w:tcPr>
          <w:p w:rsidR="00112AB9" w:rsidRPr="00112AB9" w:rsidRDefault="00112AB9" w:rsidP="00112AB9">
            <w:pPr>
              <w:jc w:val="center"/>
              <w:rPr>
                <w:b/>
                <w:sz w:val="20"/>
                <w:szCs w:val="16"/>
              </w:rPr>
            </w:pPr>
            <w:r w:rsidRPr="00112AB9">
              <w:rPr>
                <w:b/>
                <w:sz w:val="20"/>
                <w:szCs w:val="16"/>
              </w:rPr>
              <w:t>MUSIC</w:t>
            </w:r>
          </w:p>
          <w:p w:rsidR="00112AB9" w:rsidRPr="00112AB9" w:rsidRDefault="00112AB9" w:rsidP="00112AB9">
            <w:pPr>
              <w:jc w:val="center"/>
              <w:rPr>
                <w:b/>
                <w:sz w:val="20"/>
                <w:szCs w:val="16"/>
              </w:rPr>
            </w:pPr>
            <w:r w:rsidRPr="00112AB9">
              <w:rPr>
                <w:b/>
                <w:sz w:val="20"/>
                <w:szCs w:val="16"/>
              </w:rPr>
              <w:t>Recorders</w:t>
            </w:r>
          </w:p>
        </w:tc>
        <w:tc>
          <w:tcPr>
            <w:tcW w:w="2976" w:type="dxa"/>
            <w:vMerge w:val="restart"/>
          </w:tcPr>
          <w:p w:rsidR="00112AB9" w:rsidRPr="00112AB9" w:rsidRDefault="00112AB9" w:rsidP="004C7D0F">
            <w:pPr>
              <w:jc w:val="center"/>
              <w:rPr>
                <w:b/>
                <w:sz w:val="20"/>
                <w:szCs w:val="16"/>
              </w:rPr>
            </w:pPr>
            <w:r w:rsidRPr="00112AB9">
              <w:rPr>
                <w:b/>
                <w:sz w:val="20"/>
                <w:szCs w:val="16"/>
              </w:rPr>
              <w:t>SCIENCE</w:t>
            </w:r>
          </w:p>
          <w:p w:rsidR="00112AB9" w:rsidRPr="00112AB9" w:rsidRDefault="00112AB9" w:rsidP="000F0D92">
            <w:pPr>
              <w:jc w:val="center"/>
              <w:rPr>
                <w:b/>
                <w:sz w:val="20"/>
                <w:szCs w:val="16"/>
              </w:rPr>
            </w:pPr>
            <w:r w:rsidRPr="00112AB9">
              <w:rPr>
                <w:b/>
                <w:sz w:val="20"/>
                <w:szCs w:val="16"/>
              </w:rPr>
              <w:t>Living Things and their Habitats</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Living, dead or never alive?</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Local habitats</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Micro habitats</w:t>
            </w:r>
          </w:p>
          <w:p w:rsidR="00112AB9" w:rsidRPr="00112AB9" w:rsidRDefault="00112AB9" w:rsidP="000F0D92">
            <w:pPr>
              <w:pStyle w:val="ListParagraph"/>
              <w:numPr>
                <w:ilvl w:val="0"/>
                <w:numId w:val="12"/>
              </w:numPr>
              <w:rPr>
                <w:rFonts w:cstheme="minorHAnsi"/>
                <w:sz w:val="20"/>
                <w:szCs w:val="20"/>
              </w:rPr>
            </w:pPr>
            <w:r w:rsidRPr="00112AB9">
              <w:rPr>
                <w:rFonts w:cstheme="minorHAnsi"/>
                <w:sz w:val="20"/>
                <w:szCs w:val="20"/>
              </w:rPr>
              <w:t xml:space="preserve">World habitats </w:t>
            </w:r>
          </w:p>
        </w:tc>
      </w:tr>
      <w:tr w:rsidR="00112AB9" w:rsidRPr="00112AB9" w:rsidTr="006722BF">
        <w:trPr>
          <w:trHeight w:val="623"/>
        </w:trPr>
        <w:tc>
          <w:tcPr>
            <w:tcW w:w="2830" w:type="dxa"/>
            <w:vMerge/>
          </w:tcPr>
          <w:p w:rsidR="00112AB9" w:rsidRPr="00112AB9" w:rsidRDefault="00112AB9" w:rsidP="00CE5EBD">
            <w:pPr>
              <w:jc w:val="center"/>
              <w:rPr>
                <w:b/>
                <w:sz w:val="20"/>
                <w:szCs w:val="16"/>
              </w:rPr>
            </w:pPr>
          </w:p>
        </w:tc>
        <w:tc>
          <w:tcPr>
            <w:tcW w:w="2694" w:type="dxa"/>
            <w:vMerge/>
          </w:tcPr>
          <w:p w:rsidR="00112AB9" w:rsidRPr="00112AB9" w:rsidRDefault="00112AB9" w:rsidP="004C7D0F">
            <w:pPr>
              <w:jc w:val="center"/>
              <w:rPr>
                <w:b/>
                <w:sz w:val="20"/>
                <w:szCs w:val="16"/>
              </w:rPr>
            </w:pPr>
          </w:p>
        </w:tc>
        <w:tc>
          <w:tcPr>
            <w:tcW w:w="4819" w:type="dxa"/>
            <w:gridSpan w:val="3"/>
            <w:vMerge/>
            <w:vAlign w:val="center"/>
          </w:tcPr>
          <w:p w:rsidR="00112AB9" w:rsidRPr="00112AB9" w:rsidRDefault="00112AB9" w:rsidP="003322C0">
            <w:pPr>
              <w:jc w:val="center"/>
              <w:rPr>
                <w:b/>
                <w:sz w:val="20"/>
                <w:szCs w:val="16"/>
              </w:rPr>
            </w:pPr>
          </w:p>
        </w:tc>
        <w:tc>
          <w:tcPr>
            <w:tcW w:w="1985" w:type="dxa"/>
          </w:tcPr>
          <w:p w:rsidR="00112AB9" w:rsidRPr="00112AB9" w:rsidRDefault="00112AB9" w:rsidP="00112AB9">
            <w:pPr>
              <w:jc w:val="center"/>
              <w:rPr>
                <w:b/>
                <w:sz w:val="20"/>
                <w:szCs w:val="16"/>
              </w:rPr>
            </w:pPr>
            <w:r w:rsidRPr="00112AB9">
              <w:rPr>
                <w:b/>
                <w:sz w:val="20"/>
                <w:szCs w:val="16"/>
              </w:rPr>
              <w:t>PE</w:t>
            </w:r>
          </w:p>
          <w:p w:rsidR="00112AB9" w:rsidRPr="00112AB9" w:rsidRDefault="00112AB9" w:rsidP="00112AB9">
            <w:pPr>
              <w:jc w:val="center"/>
              <w:rPr>
                <w:b/>
                <w:sz w:val="20"/>
                <w:szCs w:val="16"/>
              </w:rPr>
            </w:pPr>
            <w:r w:rsidRPr="00112AB9">
              <w:rPr>
                <w:b/>
                <w:sz w:val="20"/>
                <w:szCs w:val="16"/>
              </w:rPr>
              <w:t>Athletics and football</w:t>
            </w:r>
          </w:p>
          <w:p w:rsidR="00112AB9" w:rsidRPr="00112AB9" w:rsidRDefault="00112AB9" w:rsidP="009530BF">
            <w:pPr>
              <w:rPr>
                <w:b/>
                <w:sz w:val="20"/>
                <w:szCs w:val="18"/>
              </w:rPr>
            </w:pPr>
          </w:p>
        </w:tc>
        <w:tc>
          <w:tcPr>
            <w:tcW w:w="2976" w:type="dxa"/>
            <w:vMerge/>
          </w:tcPr>
          <w:p w:rsidR="00112AB9" w:rsidRPr="00112AB9" w:rsidRDefault="00112AB9" w:rsidP="004C7D0F">
            <w:pPr>
              <w:jc w:val="center"/>
              <w:rPr>
                <w:b/>
                <w:sz w:val="20"/>
                <w:szCs w:val="16"/>
              </w:rPr>
            </w:pPr>
          </w:p>
        </w:tc>
      </w:tr>
      <w:tr w:rsidR="00112AB9" w:rsidRPr="00112AB9" w:rsidTr="00B27B82">
        <w:trPr>
          <w:trHeight w:val="1266"/>
        </w:trPr>
        <w:tc>
          <w:tcPr>
            <w:tcW w:w="6232" w:type="dxa"/>
            <w:gridSpan w:val="3"/>
          </w:tcPr>
          <w:p w:rsidR="00112AB9" w:rsidRPr="00112AB9" w:rsidRDefault="00112AB9" w:rsidP="00112AB9">
            <w:pPr>
              <w:jc w:val="center"/>
              <w:rPr>
                <w:b/>
                <w:sz w:val="20"/>
                <w:szCs w:val="18"/>
              </w:rPr>
            </w:pPr>
            <w:r w:rsidRPr="00112AB9">
              <w:rPr>
                <w:b/>
                <w:sz w:val="20"/>
                <w:szCs w:val="18"/>
              </w:rPr>
              <w:t>RE</w:t>
            </w:r>
          </w:p>
          <w:p w:rsidR="00112AB9" w:rsidRPr="00112AB9" w:rsidRDefault="00112AB9" w:rsidP="00112AB9">
            <w:pPr>
              <w:rPr>
                <w:rFonts w:ascii="Calibri" w:hAnsi="Calibri" w:cs="Calibri"/>
                <w:b/>
                <w:sz w:val="20"/>
                <w:szCs w:val="18"/>
              </w:rPr>
            </w:pPr>
            <w:r w:rsidRPr="00112AB9">
              <w:rPr>
                <w:rFonts w:ascii="Calibri" w:hAnsi="Calibri" w:cs="Calibri"/>
                <w:b/>
                <w:sz w:val="20"/>
                <w:szCs w:val="18"/>
              </w:rPr>
              <w:t xml:space="preserve">How do festivals and worship show what matters to a </w:t>
            </w:r>
            <w:proofErr w:type="spellStart"/>
            <w:r w:rsidRPr="00112AB9">
              <w:rPr>
                <w:rFonts w:ascii="Calibri" w:hAnsi="Calibri" w:cs="Calibri"/>
                <w:b/>
                <w:sz w:val="20"/>
                <w:szCs w:val="18"/>
              </w:rPr>
              <w:t>muslim</w:t>
            </w:r>
            <w:proofErr w:type="spellEnd"/>
            <w:r w:rsidRPr="00112AB9">
              <w:rPr>
                <w:rFonts w:ascii="Calibri" w:hAnsi="Calibri" w:cs="Calibri"/>
                <w:b/>
                <w:sz w:val="20"/>
                <w:szCs w:val="18"/>
              </w:rPr>
              <w:t>?</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 xml:space="preserve">Identify some beliefs about God in Islam. Make clear links between beliefs about God and </w:t>
            </w:r>
            <w:proofErr w:type="spellStart"/>
            <w:r w:rsidRPr="00112AB9">
              <w:rPr>
                <w:rFonts w:ascii="Calibri" w:eastAsia="Arial" w:hAnsi="Calibri" w:cs="Calibri"/>
                <w:i/>
                <w:sz w:val="20"/>
                <w:szCs w:val="18"/>
              </w:rPr>
              <w:t>ibadah</w:t>
            </w:r>
            <w:proofErr w:type="spellEnd"/>
            <w:r w:rsidRPr="00112AB9">
              <w:rPr>
                <w:rFonts w:ascii="Calibri" w:hAnsi="Calibri" w:cs="Calibri"/>
                <w:sz w:val="20"/>
                <w:szCs w:val="18"/>
              </w:rPr>
              <w:t xml:space="preserve"> </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 xml:space="preserve">Give examples of </w:t>
            </w:r>
            <w:proofErr w:type="spellStart"/>
            <w:r w:rsidRPr="00112AB9">
              <w:rPr>
                <w:rFonts w:ascii="Calibri" w:eastAsia="Arial" w:hAnsi="Calibri" w:cs="Calibri"/>
                <w:i/>
                <w:sz w:val="20"/>
                <w:szCs w:val="18"/>
              </w:rPr>
              <w:t>ibadah</w:t>
            </w:r>
            <w:proofErr w:type="spellEnd"/>
            <w:r w:rsidRPr="00112AB9">
              <w:rPr>
                <w:rFonts w:ascii="Calibri" w:hAnsi="Calibri" w:cs="Calibri"/>
                <w:sz w:val="20"/>
                <w:szCs w:val="18"/>
              </w:rPr>
              <w:t xml:space="preserve"> (worship) in Islam and describe what they involve. </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Make links between Muslim beliefs about God and a range of ways in which Muslims worship</w:t>
            </w:r>
          </w:p>
          <w:p w:rsidR="00112AB9" w:rsidRPr="00112AB9" w:rsidRDefault="00112AB9" w:rsidP="00112AB9">
            <w:pPr>
              <w:pStyle w:val="ListParagraph"/>
              <w:numPr>
                <w:ilvl w:val="0"/>
                <w:numId w:val="18"/>
              </w:numPr>
              <w:rPr>
                <w:rFonts w:ascii="Calibri" w:hAnsi="Calibri" w:cs="Calibri"/>
                <w:sz w:val="20"/>
                <w:szCs w:val="18"/>
              </w:rPr>
            </w:pPr>
            <w:r w:rsidRPr="00112AB9">
              <w:rPr>
                <w:rFonts w:ascii="Calibri" w:hAnsi="Calibri" w:cs="Calibri"/>
                <w:sz w:val="20"/>
                <w:szCs w:val="18"/>
              </w:rPr>
              <w:t>Raise questions and suggest answers about the value of submission and self-control to Muslims, and whether there are benefits for people who are not Muslims</w:t>
            </w:r>
          </w:p>
          <w:p w:rsidR="00112AB9" w:rsidRPr="00112AB9" w:rsidRDefault="00112AB9" w:rsidP="00112AB9">
            <w:pPr>
              <w:pStyle w:val="ListParagraph"/>
              <w:numPr>
                <w:ilvl w:val="0"/>
                <w:numId w:val="17"/>
              </w:numPr>
              <w:rPr>
                <w:rFonts w:ascii="Calibri" w:hAnsi="Calibri" w:cs="Calibri"/>
                <w:sz w:val="20"/>
                <w:szCs w:val="18"/>
              </w:rPr>
            </w:pPr>
            <w:r w:rsidRPr="00112AB9">
              <w:rPr>
                <w:rFonts w:ascii="Calibri" w:hAnsi="Calibri" w:cs="Calibri"/>
                <w:sz w:val="20"/>
                <w:szCs w:val="18"/>
              </w:rPr>
              <w:t>Make links between the Muslim idea of living in harmony with the Creator and the need for all people to live in harmony with each other in the world today, giving good reasons for their ideas</w:t>
            </w:r>
          </w:p>
        </w:tc>
        <w:tc>
          <w:tcPr>
            <w:tcW w:w="3119" w:type="dxa"/>
          </w:tcPr>
          <w:p w:rsidR="00112AB9" w:rsidRPr="00112AB9" w:rsidRDefault="00112AB9" w:rsidP="00112AB9">
            <w:pPr>
              <w:jc w:val="center"/>
              <w:rPr>
                <w:b/>
                <w:sz w:val="20"/>
                <w:szCs w:val="16"/>
              </w:rPr>
            </w:pPr>
            <w:r w:rsidRPr="00112AB9">
              <w:rPr>
                <w:b/>
                <w:sz w:val="20"/>
                <w:szCs w:val="16"/>
              </w:rPr>
              <w:t>FRENCH</w:t>
            </w:r>
          </w:p>
          <w:p w:rsidR="00112AB9" w:rsidRPr="00112AB9" w:rsidRDefault="00112AB9" w:rsidP="00112AB9">
            <w:pPr>
              <w:jc w:val="center"/>
              <w:rPr>
                <w:b/>
                <w:sz w:val="20"/>
                <w:szCs w:val="16"/>
              </w:rPr>
            </w:pPr>
            <w:r w:rsidRPr="00112AB9">
              <w:rPr>
                <w:b/>
                <w:sz w:val="20"/>
                <w:szCs w:val="16"/>
              </w:rPr>
              <w:t>At school</w:t>
            </w:r>
          </w:p>
          <w:p w:rsidR="00112AB9" w:rsidRPr="00112AB9" w:rsidRDefault="00112AB9" w:rsidP="00112AB9">
            <w:pPr>
              <w:pStyle w:val="ListParagraph"/>
              <w:numPr>
                <w:ilvl w:val="0"/>
                <w:numId w:val="15"/>
              </w:numPr>
              <w:rPr>
                <w:b/>
                <w:sz w:val="20"/>
                <w:szCs w:val="16"/>
              </w:rPr>
            </w:pPr>
            <w:r w:rsidRPr="00112AB9">
              <w:rPr>
                <w:sz w:val="20"/>
                <w:szCs w:val="16"/>
              </w:rPr>
              <w:t>How do you get to school?</w:t>
            </w:r>
          </w:p>
          <w:p w:rsidR="00112AB9" w:rsidRPr="00112AB9" w:rsidRDefault="00112AB9" w:rsidP="00112AB9">
            <w:pPr>
              <w:pStyle w:val="ListParagraph"/>
              <w:numPr>
                <w:ilvl w:val="0"/>
                <w:numId w:val="15"/>
              </w:numPr>
              <w:rPr>
                <w:b/>
                <w:sz w:val="20"/>
                <w:szCs w:val="16"/>
              </w:rPr>
            </w:pPr>
            <w:r w:rsidRPr="00112AB9">
              <w:rPr>
                <w:sz w:val="20"/>
                <w:szCs w:val="16"/>
              </w:rPr>
              <w:t>Rooms at school</w:t>
            </w:r>
          </w:p>
          <w:p w:rsidR="00112AB9" w:rsidRPr="00112AB9" w:rsidRDefault="00112AB9" w:rsidP="00112AB9">
            <w:pPr>
              <w:pStyle w:val="ListParagraph"/>
              <w:numPr>
                <w:ilvl w:val="0"/>
                <w:numId w:val="15"/>
              </w:numPr>
              <w:rPr>
                <w:sz w:val="20"/>
                <w:szCs w:val="16"/>
              </w:rPr>
            </w:pPr>
            <w:r w:rsidRPr="00112AB9">
              <w:rPr>
                <w:sz w:val="20"/>
                <w:szCs w:val="16"/>
              </w:rPr>
              <w:t>In your pencil case</w:t>
            </w:r>
          </w:p>
          <w:p w:rsidR="00112AB9" w:rsidRPr="00112AB9" w:rsidRDefault="00112AB9" w:rsidP="00112AB9">
            <w:pPr>
              <w:pStyle w:val="ListParagraph"/>
              <w:numPr>
                <w:ilvl w:val="0"/>
                <w:numId w:val="15"/>
              </w:numPr>
              <w:rPr>
                <w:sz w:val="20"/>
                <w:szCs w:val="16"/>
              </w:rPr>
            </w:pPr>
            <w:r w:rsidRPr="00112AB9">
              <w:rPr>
                <w:sz w:val="20"/>
                <w:szCs w:val="16"/>
              </w:rPr>
              <w:t>Telling the time</w:t>
            </w:r>
          </w:p>
          <w:p w:rsidR="00112AB9" w:rsidRPr="00112AB9" w:rsidRDefault="00112AB9" w:rsidP="00112AB9">
            <w:pPr>
              <w:jc w:val="center"/>
              <w:rPr>
                <w:b/>
                <w:sz w:val="20"/>
                <w:szCs w:val="16"/>
              </w:rPr>
            </w:pPr>
          </w:p>
        </w:tc>
        <w:tc>
          <w:tcPr>
            <w:tcW w:w="2977" w:type="dxa"/>
            <w:gridSpan w:val="2"/>
          </w:tcPr>
          <w:p w:rsidR="00112AB9" w:rsidRPr="00112AB9" w:rsidRDefault="00112AB9" w:rsidP="00112AB9">
            <w:pPr>
              <w:jc w:val="center"/>
              <w:rPr>
                <w:b/>
                <w:sz w:val="20"/>
                <w:szCs w:val="16"/>
              </w:rPr>
            </w:pPr>
            <w:r w:rsidRPr="00112AB9">
              <w:rPr>
                <w:b/>
                <w:sz w:val="20"/>
                <w:szCs w:val="16"/>
              </w:rPr>
              <w:t>PSHE</w:t>
            </w:r>
          </w:p>
          <w:p w:rsidR="00112AB9" w:rsidRPr="00112AB9" w:rsidRDefault="00112AB9" w:rsidP="00112AB9">
            <w:pPr>
              <w:jc w:val="center"/>
              <w:rPr>
                <w:b/>
                <w:sz w:val="20"/>
                <w:szCs w:val="16"/>
              </w:rPr>
            </w:pPr>
            <w:r w:rsidRPr="00112AB9">
              <w:rPr>
                <w:b/>
                <w:sz w:val="20"/>
                <w:szCs w:val="16"/>
              </w:rPr>
              <w:t xml:space="preserve">Growth </w:t>
            </w:r>
            <w:proofErr w:type="spellStart"/>
            <w:r w:rsidRPr="00112AB9">
              <w:rPr>
                <w:b/>
                <w:sz w:val="20"/>
                <w:szCs w:val="16"/>
              </w:rPr>
              <w:t>Mindset</w:t>
            </w:r>
            <w:proofErr w:type="spellEnd"/>
          </w:p>
          <w:p w:rsidR="00112AB9" w:rsidRPr="00112AB9" w:rsidRDefault="00112AB9" w:rsidP="00112AB9">
            <w:pPr>
              <w:pStyle w:val="ListParagraph"/>
              <w:numPr>
                <w:ilvl w:val="0"/>
                <w:numId w:val="13"/>
              </w:numPr>
              <w:rPr>
                <w:sz w:val="20"/>
                <w:szCs w:val="16"/>
              </w:rPr>
            </w:pPr>
            <w:r w:rsidRPr="00112AB9">
              <w:rPr>
                <w:sz w:val="20"/>
                <w:szCs w:val="16"/>
              </w:rPr>
              <w:t>Earth day promises</w:t>
            </w:r>
          </w:p>
          <w:p w:rsidR="00112AB9" w:rsidRPr="00112AB9" w:rsidRDefault="00112AB9" w:rsidP="00112AB9">
            <w:pPr>
              <w:pStyle w:val="ListParagraph"/>
              <w:numPr>
                <w:ilvl w:val="0"/>
                <w:numId w:val="13"/>
              </w:numPr>
              <w:rPr>
                <w:sz w:val="20"/>
                <w:szCs w:val="16"/>
              </w:rPr>
            </w:pPr>
            <w:r w:rsidRPr="00112AB9">
              <w:rPr>
                <w:sz w:val="20"/>
                <w:szCs w:val="16"/>
              </w:rPr>
              <w:t>Negative and positive thoughts. Changing negatives into positives</w:t>
            </w:r>
          </w:p>
          <w:p w:rsidR="00112AB9" w:rsidRPr="00112AB9" w:rsidRDefault="00112AB9" w:rsidP="00112AB9">
            <w:pPr>
              <w:pStyle w:val="ListParagraph"/>
              <w:numPr>
                <w:ilvl w:val="0"/>
                <w:numId w:val="13"/>
              </w:numPr>
              <w:rPr>
                <w:sz w:val="20"/>
                <w:szCs w:val="16"/>
              </w:rPr>
            </w:pPr>
            <w:r w:rsidRPr="00112AB9">
              <w:rPr>
                <w:sz w:val="20"/>
                <w:szCs w:val="16"/>
              </w:rPr>
              <w:t>Mindful me</w:t>
            </w:r>
          </w:p>
          <w:p w:rsidR="00112AB9" w:rsidRPr="00112AB9" w:rsidRDefault="00112AB9" w:rsidP="00112AB9">
            <w:pPr>
              <w:pStyle w:val="ListParagraph"/>
              <w:numPr>
                <w:ilvl w:val="0"/>
                <w:numId w:val="13"/>
              </w:numPr>
              <w:rPr>
                <w:b/>
                <w:sz w:val="20"/>
                <w:szCs w:val="16"/>
              </w:rPr>
            </w:pPr>
            <w:r w:rsidRPr="00112AB9">
              <w:rPr>
                <w:sz w:val="20"/>
                <w:szCs w:val="16"/>
              </w:rPr>
              <w:t>I am amazing</w:t>
            </w:r>
          </w:p>
        </w:tc>
        <w:tc>
          <w:tcPr>
            <w:tcW w:w="2976" w:type="dxa"/>
          </w:tcPr>
          <w:p w:rsidR="00112AB9" w:rsidRPr="00112AB9" w:rsidRDefault="00112AB9" w:rsidP="00112AB9">
            <w:pPr>
              <w:jc w:val="center"/>
              <w:rPr>
                <w:b/>
                <w:sz w:val="20"/>
                <w:szCs w:val="16"/>
              </w:rPr>
            </w:pPr>
            <w:r w:rsidRPr="00112AB9">
              <w:rPr>
                <w:b/>
                <w:sz w:val="20"/>
                <w:szCs w:val="16"/>
              </w:rPr>
              <w:t>ART/DT</w:t>
            </w:r>
          </w:p>
          <w:p w:rsidR="00112AB9" w:rsidRPr="00112AB9" w:rsidRDefault="00112AB9" w:rsidP="00112AB9">
            <w:pPr>
              <w:jc w:val="center"/>
              <w:rPr>
                <w:b/>
                <w:sz w:val="20"/>
                <w:szCs w:val="16"/>
              </w:rPr>
            </w:pPr>
            <w:r w:rsidRPr="00112AB9">
              <w:rPr>
                <w:b/>
                <w:sz w:val="20"/>
                <w:szCs w:val="16"/>
              </w:rPr>
              <w:t>Egyptian Art</w:t>
            </w:r>
          </w:p>
          <w:p w:rsidR="00112AB9" w:rsidRPr="00112AB9" w:rsidRDefault="00112AB9" w:rsidP="00112AB9">
            <w:pPr>
              <w:pStyle w:val="ListParagraph"/>
              <w:numPr>
                <w:ilvl w:val="0"/>
                <w:numId w:val="14"/>
              </w:numPr>
              <w:rPr>
                <w:sz w:val="20"/>
                <w:szCs w:val="16"/>
              </w:rPr>
            </w:pPr>
            <w:r w:rsidRPr="00112AB9">
              <w:rPr>
                <w:sz w:val="20"/>
                <w:szCs w:val="16"/>
              </w:rPr>
              <w:t>Portrait drawing – Egyptian death masks</w:t>
            </w:r>
          </w:p>
          <w:p w:rsidR="00112AB9" w:rsidRPr="00112AB9" w:rsidRDefault="00112AB9" w:rsidP="00112AB9">
            <w:pPr>
              <w:pStyle w:val="ListParagraph"/>
              <w:numPr>
                <w:ilvl w:val="0"/>
                <w:numId w:val="14"/>
              </w:numPr>
              <w:rPr>
                <w:sz w:val="20"/>
                <w:szCs w:val="16"/>
              </w:rPr>
            </w:pPr>
            <w:r w:rsidRPr="00112AB9">
              <w:rPr>
                <w:sz w:val="20"/>
                <w:szCs w:val="16"/>
              </w:rPr>
              <w:t>Canopic jars</w:t>
            </w:r>
          </w:p>
        </w:tc>
      </w:tr>
    </w:tbl>
    <w:p w:rsidR="00017788" w:rsidRDefault="00B27B82"/>
    <w:sectPr w:rsidR="00017788" w:rsidSect="004C7D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D9"/>
    <w:multiLevelType w:val="hybridMultilevel"/>
    <w:tmpl w:val="76285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5659A"/>
    <w:multiLevelType w:val="hybridMultilevel"/>
    <w:tmpl w:val="171A8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C506D"/>
    <w:multiLevelType w:val="hybridMultilevel"/>
    <w:tmpl w:val="5776E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734131"/>
    <w:multiLevelType w:val="hybridMultilevel"/>
    <w:tmpl w:val="4E96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B2B94"/>
    <w:multiLevelType w:val="hybridMultilevel"/>
    <w:tmpl w:val="3B2A0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38A9"/>
    <w:multiLevelType w:val="hybridMultilevel"/>
    <w:tmpl w:val="D20E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5F1F98"/>
    <w:multiLevelType w:val="hybridMultilevel"/>
    <w:tmpl w:val="6066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BD0B8B"/>
    <w:multiLevelType w:val="hybridMultilevel"/>
    <w:tmpl w:val="2814C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6475D1"/>
    <w:multiLevelType w:val="hybridMultilevel"/>
    <w:tmpl w:val="3120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797B48"/>
    <w:multiLevelType w:val="hybridMultilevel"/>
    <w:tmpl w:val="913E5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B154AC"/>
    <w:multiLevelType w:val="hybridMultilevel"/>
    <w:tmpl w:val="C55A9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644C4C"/>
    <w:multiLevelType w:val="hybridMultilevel"/>
    <w:tmpl w:val="7B329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4C25D7"/>
    <w:multiLevelType w:val="hybridMultilevel"/>
    <w:tmpl w:val="E2B6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750DE"/>
    <w:multiLevelType w:val="hybridMultilevel"/>
    <w:tmpl w:val="3F5C0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97D68"/>
    <w:multiLevelType w:val="hybridMultilevel"/>
    <w:tmpl w:val="8DFA3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C50240"/>
    <w:multiLevelType w:val="hybridMultilevel"/>
    <w:tmpl w:val="1652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4F6F5B"/>
    <w:multiLevelType w:val="hybridMultilevel"/>
    <w:tmpl w:val="6E04F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D76B6A"/>
    <w:multiLevelType w:val="hybridMultilevel"/>
    <w:tmpl w:val="2448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B10641"/>
    <w:multiLevelType w:val="hybridMultilevel"/>
    <w:tmpl w:val="53D2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6"/>
  </w:num>
  <w:num w:numId="4">
    <w:abstractNumId w:val="18"/>
  </w:num>
  <w:num w:numId="5">
    <w:abstractNumId w:val="17"/>
  </w:num>
  <w:num w:numId="6">
    <w:abstractNumId w:val="13"/>
  </w:num>
  <w:num w:numId="7">
    <w:abstractNumId w:val="16"/>
  </w:num>
  <w:num w:numId="8">
    <w:abstractNumId w:val="4"/>
  </w:num>
  <w:num w:numId="9">
    <w:abstractNumId w:val="15"/>
  </w:num>
  <w:num w:numId="10">
    <w:abstractNumId w:val="12"/>
  </w:num>
  <w:num w:numId="11">
    <w:abstractNumId w:val="3"/>
  </w:num>
  <w:num w:numId="12">
    <w:abstractNumId w:val="7"/>
  </w:num>
  <w:num w:numId="13">
    <w:abstractNumId w:val="8"/>
  </w:num>
  <w:num w:numId="14">
    <w:abstractNumId w:val="14"/>
  </w:num>
  <w:num w:numId="15">
    <w:abstractNumId w:val="11"/>
  </w:num>
  <w:num w:numId="16">
    <w:abstractNumId w:val="0"/>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0F"/>
    <w:rsid w:val="000E39AB"/>
    <w:rsid w:val="000E5224"/>
    <w:rsid w:val="000F0D92"/>
    <w:rsid w:val="00112AB9"/>
    <w:rsid w:val="00225285"/>
    <w:rsid w:val="00315E5B"/>
    <w:rsid w:val="003322C0"/>
    <w:rsid w:val="00424C27"/>
    <w:rsid w:val="004C7D0F"/>
    <w:rsid w:val="0055268F"/>
    <w:rsid w:val="006722BF"/>
    <w:rsid w:val="009530BF"/>
    <w:rsid w:val="009D3814"/>
    <w:rsid w:val="00B27B82"/>
    <w:rsid w:val="00CE5EBD"/>
    <w:rsid w:val="00D86246"/>
    <w:rsid w:val="00DC4BBF"/>
    <w:rsid w:val="00E5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5FE3"/>
  <w15:chartTrackingRefBased/>
  <w15:docId w15:val="{AD883FA3-EAA1-40C4-8B83-45C90CD0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D0F"/>
    <w:pPr>
      <w:ind w:left="720"/>
      <w:contextualSpacing/>
    </w:pPr>
  </w:style>
  <w:style w:type="paragraph" w:styleId="BalloonText">
    <w:name w:val="Balloon Text"/>
    <w:basedOn w:val="Normal"/>
    <w:link w:val="BalloonTextChar"/>
    <w:uiPriority w:val="99"/>
    <w:semiHidden/>
    <w:unhideWhenUsed/>
    <w:rsid w:val="0042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27"/>
    <w:rPr>
      <w:rFonts w:ascii="Segoe UI" w:hAnsi="Segoe UI" w:cs="Segoe UI"/>
      <w:sz w:val="18"/>
      <w:szCs w:val="18"/>
    </w:rPr>
  </w:style>
  <w:style w:type="paragraph" w:customStyle="1" w:styleId="Default">
    <w:name w:val="Default"/>
    <w:rsid w:val="00B27B8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Middleton</dc:creator>
  <cp:keywords/>
  <dc:description/>
  <cp:lastModifiedBy>Mrs R Middleton</cp:lastModifiedBy>
  <cp:revision>2</cp:revision>
  <cp:lastPrinted>2019-03-01T11:54:00Z</cp:lastPrinted>
  <dcterms:created xsi:type="dcterms:W3CDTF">2019-04-28T13:40:00Z</dcterms:created>
  <dcterms:modified xsi:type="dcterms:W3CDTF">2019-04-28T13:40:00Z</dcterms:modified>
</cp:coreProperties>
</file>