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C8" w:rsidRDefault="00171FC8">
      <w:r>
        <w:rPr>
          <w:noProof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3043555</wp:posOffset>
            </wp:positionH>
            <wp:positionV relativeFrom="paragraph">
              <wp:posOffset>-268605</wp:posOffset>
            </wp:positionV>
            <wp:extent cx="1485900" cy="1320800"/>
            <wp:effectExtent l="0" t="0" r="0" b="0"/>
            <wp:wrapNone/>
            <wp:docPr id="1" name="Picture 1" descr="Hatherop C of E new logo Apri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therop C of E new logo April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58C" w:rsidRDefault="00FD558C"/>
    <w:p w:rsidR="00171FC8" w:rsidRDefault="00171FC8"/>
    <w:p w:rsidR="00171FC8" w:rsidRDefault="00171FC8"/>
    <w:p w:rsidR="00171FC8" w:rsidRDefault="00171FC8" w:rsidP="00171FC8">
      <w:pPr>
        <w:jc w:val="center"/>
        <w:rPr>
          <w:rFonts w:ascii="Viner Hand ITC" w:hAnsi="Viner Hand ITC"/>
          <w:sz w:val="28"/>
          <w:szCs w:val="28"/>
        </w:rPr>
      </w:pPr>
      <w:r w:rsidRPr="00C06053">
        <w:rPr>
          <w:rFonts w:ascii="Viner Hand ITC" w:hAnsi="Viner Hand ITC"/>
          <w:sz w:val="28"/>
          <w:szCs w:val="28"/>
        </w:rPr>
        <w:t>‘Caring, Believing, Achieving’</w:t>
      </w:r>
    </w:p>
    <w:p w:rsidR="00171FC8" w:rsidRPr="00171FC8" w:rsidRDefault="00171FC8" w:rsidP="00171FC8">
      <w:pPr>
        <w:jc w:val="center"/>
        <w:rPr>
          <w:b/>
          <w:color w:val="1F497D" w:themeColor="text2"/>
          <w:sz w:val="28"/>
          <w:szCs w:val="28"/>
        </w:rPr>
      </w:pPr>
      <w:r w:rsidRPr="00171FC8">
        <w:rPr>
          <w:b/>
          <w:color w:val="1F497D" w:themeColor="text2"/>
          <w:sz w:val="28"/>
          <w:szCs w:val="28"/>
        </w:rPr>
        <w:t xml:space="preserve">Our Pupil premium statement </w:t>
      </w:r>
      <w:r w:rsidRPr="00171FC8">
        <w:rPr>
          <w:b/>
          <w:color w:val="1F497D" w:themeColor="text2"/>
          <w:sz w:val="28"/>
          <w:szCs w:val="28"/>
        </w:rPr>
        <w:tab/>
      </w:r>
    </w:p>
    <w:p w:rsidR="00171FC8" w:rsidRDefault="00171FC8" w:rsidP="00171FC8">
      <w:pPr>
        <w:pStyle w:val="Heading2"/>
        <w:rPr>
          <w:sz w:val="24"/>
          <w:szCs w:val="24"/>
        </w:rPr>
      </w:pPr>
      <w:bookmarkStart w:id="0" w:name="_Toc385406061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171FC8" w:rsidRDefault="00171FC8" w:rsidP="001866D8">
            <w:pPr>
              <w:pStyle w:val="TableRow"/>
              <w:rPr>
                <w:color w:val="000000" w:themeColor="text1"/>
              </w:rPr>
            </w:pPr>
            <w:r w:rsidRPr="00171FC8">
              <w:rPr>
                <w:rStyle w:val="PlaceholderText"/>
                <w:color w:val="auto"/>
              </w:rPr>
              <w:t xml:space="preserve">Hatherop </w:t>
            </w:r>
            <w:proofErr w:type="spellStart"/>
            <w:r w:rsidRPr="00171FC8">
              <w:rPr>
                <w:rStyle w:val="PlaceholderText"/>
                <w:color w:val="auto"/>
              </w:rPr>
              <w:t>CofE</w:t>
            </w:r>
            <w:proofErr w:type="spellEnd"/>
            <w:r w:rsidRPr="00171FC8">
              <w:rPr>
                <w:rStyle w:val="PlaceholderText"/>
                <w:color w:val="auto"/>
              </w:rPr>
              <w:t xml:space="preserve"> Primary School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84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7%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£4,260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2018-21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01 December 2019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01 October 2020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ind w:left="0"/>
            </w:pPr>
            <w:r>
              <w:t>Caroline Burton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Lauren Nolan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proofErr w:type="spellStart"/>
            <w:r>
              <w:t>Ginette</w:t>
            </w:r>
            <w:proofErr w:type="spellEnd"/>
            <w:r>
              <w:t xml:space="preserve"> Chalmers</w:t>
            </w:r>
          </w:p>
        </w:tc>
      </w:tr>
    </w:tbl>
    <w:p w:rsidR="00171FC8" w:rsidRDefault="00171FC8" w:rsidP="00171F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KS2 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+0.19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KS2 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+1.51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KS2 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-1.08</w:t>
            </w:r>
          </w:p>
        </w:tc>
      </w:tr>
    </w:tbl>
    <w:p w:rsidR="00171FC8" w:rsidRDefault="00171FC8" w:rsidP="00171F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  <w:r w:rsidR="00ED5434">
              <w:rPr>
                <w:rFonts w:cs="Calibri"/>
                <w:sz w:val="22"/>
                <w:szCs w:val="22"/>
              </w:rPr>
              <w:t xml:space="preserve"> in reading, writing and mathematics</w:t>
            </w:r>
            <w:bookmarkStart w:id="1" w:name="_GoBack"/>
            <w:bookmarkEnd w:id="1"/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100%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  <w:r w:rsidR="00ED5434">
              <w:rPr>
                <w:rFonts w:cs="Calibri"/>
                <w:sz w:val="22"/>
                <w:szCs w:val="22"/>
              </w:rPr>
              <w:t xml:space="preserve"> in reading, writing and mathematics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 w:rsidRPr="00D56EE8">
              <w:rPr>
                <w:rStyle w:val="PlaceholderText"/>
                <w:color w:val="auto"/>
              </w:rPr>
              <w:t>100%</w:t>
            </w:r>
          </w:p>
        </w:tc>
      </w:tr>
    </w:tbl>
    <w:p w:rsidR="00171FC8" w:rsidRDefault="00171FC8" w:rsidP="00171FC8">
      <w:pPr>
        <w:spacing w:after="0"/>
        <w:rPr>
          <w:vanish/>
        </w:rPr>
      </w:pPr>
    </w:p>
    <w:p w:rsidR="00171FC8" w:rsidRDefault="00171FC8" w:rsidP="00171FC8">
      <w:pPr>
        <w:pageBreakBefore/>
        <w:spacing w:after="0" w:line="240" w:lineRule="auto"/>
      </w:pPr>
    </w:p>
    <w:p w:rsidR="00171FC8" w:rsidRDefault="00171FC8" w:rsidP="00171F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Achieve national average progress scores in KS2 Reading (0)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July 2020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Achieve national average progress scores in KS2 Writing (0)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ind w:left="0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July 2020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Achieve national average progress scores in KS2 Mathematics (0)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ind w:left="0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July 2020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color w:val="auto"/>
              </w:rPr>
              <w:t>Achieve national average expected standard in PSC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color w:val="auto"/>
              </w:rPr>
              <w:t>July 2021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EYFS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Achieve national expected standard in EYFS (GLD)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July 2020</w:t>
            </w:r>
          </w:p>
        </w:tc>
      </w:tr>
    </w:tbl>
    <w:bookmarkEnd w:id="0"/>
    <w:p w:rsidR="00171FC8" w:rsidRDefault="00171FC8" w:rsidP="00171FC8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Remember to focus support on disadvantaged pupils reaching the expected standard in phonics check at end of year 1.</w:t>
      </w:r>
    </w:p>
    <w:p w:rsidR="00171FC8" w:rsidRDefault="00171FC8" w:rsidP="00171F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Ensure all relevant pupils have targeted support where needed and class sizes kept small with quality first teaching.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ind w:left="0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 xml:space="preserve">Ensure support staff </w:t>
            </w:r>
            <w:proofErr w:type="gramStart"/>
            <w:r w:rsidRPr="00D56EE8">
              <w:rPr>
                <w:rStyle w:val="PlaceholderText"/>
                <w:color w:val="auto"/>
              </w:rPr>
              <w:t>are supported and guided by Pupil Premium lead</w:t>
            </w:r>
            <w:proofErr w:type="gramEnd"/>
            <w:r w:rsidRPr="00D56EE8">
              <w:rPr>
                <w:rStyle w:val="PlaceholderText"/>
                <w:color w:val="auto"/>
              </w:rPr>
              <w:t>.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color w:val="auto"/>
              </w:rPr>
              <w:t xml:space="preserve">Ensure staff use evidence-based teaching interventions </w:t>
            </w:r>
            <w:proofErr w:type="spellStart"/>
            <w:r w:rsidRPr="00D56EE8">
              <w:rPr>
                <w:color w:val="auto"/>
              </w:rPr>
              <w:t>eg</w:t>
            </w:r>
            <w:proofErr w:type="spellEnd"/>
            <w:r w:rsidRPr="00D56EE8">
              <w:rPr>
                <w:color w:val="auto"/>
              </w:rPr>
              <w:t xml:space="preserve"> Catch up Mathematics, </w:t>
            </w:r>
            <w:proofErr w:type="spellStart"/>
            <w:r w:rsidRPr="00D56EE8">
              <w:rPr>
                <w:color w:val="auto"/>
              </w:rPr>
              <w:t>Nessy</w:t>
            </w:r>
            <w:proofErr w:type="spellEnd"/>
            <w:r w:rsidRPr="00D56EE8">
              <w:rPr>
                <w:color w:val="auto"/>
              </w:rPr>
              <w:t>.</w:t>
            </w:r>
          </w:p>
        </w:tc>
      </w:tr>
      <w:tr w:rsidR="00D56EE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E8" w:rsidRDefault="00D56EE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Continue to support pupils with extra opportunities to build confidence and self-esteem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E8" w:rsidRPr="00D56EE8" w:rsidRDefault="00D56EE8" w:rsidP="00D56EE8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Reduce the cost of extra-curricular activities </w:t>
            </w:r>
            <w:proofErr w:type="spellStart"/>
            <w:r>
              <w:rPr>
                <w:color w:val="auto"/>
              </w:rPr>
              <w:t>eg</w:t>
            </w:r>
            <w:proofErr w:type="spellEnd"/>
            <w:r>
              <w:rPr>
                <w:color w:val="auto"/>
              </w:rPr>
              <w:t xml:space="preserve"> residential, school trips, </w:t>
            </w:r>
            <w:proofErr w:type="spellStart"/>
            <w:r>
              <w:rPr>
                <w:color w:val="auto"/>
              </w:rPr>
              <w:t>etc</w:t>
            </w:r>
            <w:proofErr w:type="spellEnd"/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D56EE8" w:rsidRDefault="00171FC8" w:rsidP="001866D8">
            <w:pPr>
              <w:pStyle w:val="TableRow"/>
              <w:rPr>
                <w:color w:val="auto"/>
              </w:rPr>
            </w:pPr>
            <w:r w:rsidRPr="00D56EE8">
              <w:rPr>
                <w:rStyle w:val="PlaceholderText"/>
                <w:color w:val="auto"/>
              </w:rPr>
              <w:t>£4,260 rising to £7,920 in 2020/21</w:t>
            </w:r>
          </w:p>
        </w:tc>
      </w:tr>
    </w:tbl>
    <w:p w:rsidR="00171FC8" w:rsidRDefault="00171FC8" w:rsidP="00171F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171FC8" w:rsidTr="001866D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 w:rsidRPr="00D56EE8">
              <w:rPr>
                <w:rStyle w:val="PlaceholderText"/>
                <w:color w:val="auto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t>As a small school, we exceeded the disadvantaged national average with 100% reaching the expected standard in phonics.</w:t>
            </w:r>
            <w:r w:rsidR="0037666B">
              <w:t xml:space="preserve"> The school will continue to </w:t>
            </w:r>
            <w:r w:rsidR="0037666B">
              <w:lastRenderedPageBreak/>
              <w:t>provide quality first teaching and interventions where needed.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</w:rPr>
              <w:lastRenderedPageBreak/>
              <w:t>Progress in Reading and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37666B" w:rsidRDefault="00171FC8" w:rsidP="001866D8">
            <w:pPr>
              <w:pStyle w:val="TableRow"/>
              <w:ind w:left="0"/>
              <w:rPr>
                <w:color w:val="auto"/>
              </w:rPr>
            </w:pPr>
            <w:r w:rsidRPr="0037666B">
              <w:rPr>
                <w:rStyle w:val="PlaceholderText"/>
                <w:color w:val="auto"/>
              </w:rPr>
              <w:t>Tracking progress using in year tracking systems, progress variable between Year groups, but the school’s aim is to meet or exceed the disadvantaged national average</w:t>
            </w:r>
            <w:r w:rsidR="0037666B">
              <w:rPr>
                <w:rStyle w:val="PlaceholderText"/>
                <w:color w:val="auto"/>
              </w:rPr>
              <w:t xml:space="preserve"> through continued quality first teaching and interventions/support where needed.</w:t>
            </w:r>
            <w:r w:rsidRPr="0037666B">
              <w:rPr>
                <w:rStyle w:val="PlaceholderText"/>
                <w:color w:val="auto"/>
              </w:rPr>
              <w:t xml:space="preserve"> </w:t>
            </w:r>
          </w:p>
        </w:tc>
      </w:tr>
      <w:tr w:rsidR="00171FC8" w:rsidTr="001866D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Default="00171FC8" w:rsidP="001866D8">
            <w:pPr>
              <w:pStyle w:val="TableRow"/>
            </w:pPr>
            <w:r>
              <w:rPr>
                <w:rFonts w:cs="Calibri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C8" w:rsidRPr="0037666B" w:rsidRDefault="00171FC8" w:rsidP="001866D8">
            <w:pPr>
              <w:pStyle w:val="TableRow"/>
              <w:rPr>
                <w:color w:val="auto"/>
              </w:rPr>
            </w:pPr>
            <w:r w:rsidRPr="0037666B">
              <w:rPr>
                <w:rStyle w:val="PlaceholderText"/>
                <w:color w:val="auto"/>
              </w:rPr>
              <w:t>Tracking progress using in year tracking systems, progress variable between Year groups, but the school’s aim is to meet or exceed the disadvantaged national average</w:t>
            </w:r>
            <w:r w:rsidR="0037666B">
              <w:rPr>
                <w:rStyle w:val="PlaceholderText"/>
                <w:color w:val="auto"/>
              </w:rPr>
              <w:t xml:space="preserve"> through quality first teaching and interventions/support where needed.</w:t>
            </w:r>
          </w:p>
        </w:tc>
      </w:tr>
    </w:tbl>
    <w:p w:rsidR="00171FC8" w:rsidRDefault="00171FC8" w:rsidP="00171FC8">
      <w:pPr>
        <w:rPr>
          <w:b/>
          <w:color w:val="104F75"/>
        </w:rPr>
      </w:pPr>
    </w:p>
    <w:p w:rsidR="00171FC8" w:rsidRDefault="00171FC8" w:rsidP="00171FC8">
      <w:pPr>
        <w:jc w:val="center"/>
        <w:rPr>
          <w:rFonts w:ascii="Viner Hand ITC" w:hAnsi="Viner Hand ITC"/>
          <w:sz w:val="28"/>
          <w:szCs w:val="28"/>
        </w:rPr>
      </w:pPr>
    </w:p>
    <w:p w:rsidR="00171FC8" w:rsidRDefault="00171FC8"/>
    <w:sectPr w:rsidR="00171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8"/>
    <w:rsid w:val="00171FC8"/>
    <w:rsid w:val="0037666B"/>
    <w:rsid w:val="007D07D9"/>
    <w:rsid w:val="00D56EE8"/>
    <w:rsid w:val="00ED5434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935B6"/>
  <w15:chartTrackingRefBased/>
  <w15:docId w15:val="{E269AE8B-3F66-4BF9-99DC-0D5B4421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1FC8"/>
    <w:pPr>
      <w:pageBreakBefore/>
      <w:suppressAutoHyphens/>
      <w:autoSpaceDN w:val="0"/>
      <w:spacing w:after="240" w:line="240" w:lineRule="auto"/>
      <w:textAlignment w:val="baseline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171FC8"/>
    <w:pPr>
      <w:keepNext/>
      <w:suppressAutoHyphens/>
      <w:autoSpaceDN w:val="0"/>
      <w:spacing w:before="480" w:after="240" w:line="240" w:lineRule="auto"/>
      <w:textAlignment w:val="baseline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FC8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171FC8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customStyle="1" w:styleId="TableRow">
    <w:name w:val="TableRow"/>
    <w:rsid w:val="00171FC8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styleId="PlaceholderText">
    <w:name w:val="Placeholder Text"/>
    <w:basedOn w:val="DefaultParagraphFont"/>
    <w:rsid w:val="00171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School overview</vt:lpstr>
      <vt:lpstr>    Disadvantaged pupil progress scores for last academic year</vt:lpstr>
      <vt:lpstr>    Disadvantaged pupil performance overview for last academic year</vt:lpstr>
      <vt:lpstr>    Teaching priorities for current academic year</vt:lpstr>
      <vt:lpstr>    Remember to focus support on disadvantaged pupils reaching the expected standard</vt:lpstr>
      <vt:lpstr>    Targeted academic support for current academic year</vt:lpstr>
      <vt:lpstr>    Review: last year’s aims and outcomes</vt:lpstr>
    </vt:vector>
  </TitlesOfParts>
  <Company>The Headteacher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Burton</dc:creator>
  <cp:keywords/>
  <dc:description/>
  <cp:lastModifiedBy>Mrs C Burton</cp:lastModifiedBy>
  <cp:revision>4</cp:revision>
  <dcterms:created xsi:type="dcterms:W3CDTF">2020-01-28T13:22:00Z</dcterms:created>
  <dcterms:modified xsi:type="dcterms:W3CDTF">2020-01-28T13:38:00Z</dcterms:modified>
</cp:coreProperties>
</file>